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79F3" w14:textId="77777777" w:rsidR="00AB50CD" w:rsidRDefault="00AB50CD" w:rsidP="004107E2">
      <w:pPr>
        <w:jc w:val="both"/>
        <w:rPr>
          <w:rFonts w:ascii="Georgia" w:hAnsi="Georgia"/>
          <w:i/>
          <w:noProof/>
        </w:rPr>
      </w:pPr>
    </w:p>
    <w:p w14:paraId="4113697D" w14:textId="6C045309" w:rsidR="00735F3E" w:rsidRPr="004107E2" w:rsidRDefault="00735F3E" w:rsidP="004107E2">
      <w:pPr>
        <w:jc w:val="both"/>
        <w:rPr>
          <w:rFonts w:ascii="Georgia" w:hAnsi="Georgia"/>
          <w:i/>
          <w:noProof/>
        </w:rPr>
      </w:pPr>
      <w:bookmarkStart w:id="0" w:name="_GoBack"/>
      <w:r w:rsidRPr="004107E2">
        <w:rPr>
          <w:rFonts w:ascii="Georgia" w:hAnsi="Georgia"/>
          <w:i/>
          <w:noProof/>
        </w:rPr>
        <w:drawing>
          <wp:anchor distT="0" distB="0" distL="114300" distR="114300" simplePos="0" relativeHeight="251658240" behindDoc="1" locked="0" layoutInCell="1" allowOverlap="1" wp14:anchorId="3CCCF904" wp14:editId="186B074D">
            <wp:simplePos x="0" y="0"/>
            <wp:positionH relativeFrom="margin">
              <wp:posOffset>-6800850</wp:posOffset>
            </wp:positionH>
            <wp:positionV relativeFrom="margin">
              <wp:posOffset>4143375</wp:posOffset>
            </wp:positionV>
            <wp:extent cx="20932775" cy="11155680"/>
            <wp:effectExtent l="0" t="730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32775" cy="111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1A24" w:rsidRPr="004107E2">
        <w:rPr>
          <w:rFonts w:ascii="Georgia" w:hAnsi="Georgia"/>
          <w:i/>
          <w:noProof/>
        </w:rPr>
        <w:t xml:space="preserve">You are invited to participate in the </w:t>
      </w:r>
      <w:r w:rsidRPr="004107E2">
        <w:rPr>
          <w:rFonts w:ascii="Georgia" w:hAnsi="Georgia"/>
          <w:b/>
          <w:i/>
          <w:noProof/>
        </w:rPr>
        <w:t>2019</w:t>
      </w:r>
      <w:r w:rsidR="00761A24" w:rsidRPr="004107E2">
        <w:rPr>
          <w:rFonts w:ascii="Georgia" w:hAnsi="Georgia"/>
          <w:b/>
          <w:i/>
          <w:noProof/>
        </w:rPr>
        <w:t xml:space="preserve"> Rocky Mountain PI Conference, </w:t>
      </w:r>
      <w:r w:rsidR="00761A24" w:rsidRPr="00AB50CD">
        <w:rPr>
          <w:rFonts w:ascii="Georgia" w:hAnsi="Georgia"/>
          <w:i/>
          <w:noProof/>
        </w:rPr>
        <w:t>held at</w:t>
      </w:r>
      <w:r w:rsidR="00761A24" w:rsidRPr="004107E2">
        <w:rPr>
          <w:rFonts w:ascii="Georgia" w:hAnsi="Georgia"/>
          <w:b/>
          <w:i/>
          <w:noProof/>
        </w:rPr>
        <w:t xml:space="preserve"> the Antlers Hotel </w:t>
      </w:r>
      <w:r w:rsidR="00761A24" w:rsidRPr="00AB50CD">
        <w:rPr>
          <w:rFonts w:ascii="Georgia" w:hAnsi="Georgia"/>
          <w:i/>
          <w:noProof/>
        </w:rPr>
        <w:t xml:space="preserve">in beautiful </w:t>
      </w:r>
      <w:r w:rsidR="00761A24" w:rsidRPr="004107E2">
        <w:rPr>
          <w:rFonts w:ascii="Georgia" w:hAnsi="Georgia"/>
          <w:b/>
          <w:i/>
          <w:noProof/>
        </w:rPr>
        <w:t>Colorado Springs, Colorado, July 24-26, 2019.</w:t>
      </w:r>
    </w:p>
    <w:p w14:paraId="522D6DE9" w14:textId="1695ED70" w:rsidR="00761A24" w:rsidRPr="004107E2" w:rsidRDefault="00761A24" w:rsidP="004107E2">
      <w:pPr>
        <w:jc w:val="both"/>
        <w:rPr>
          <w:rFonts w:ascii="Georgia" w:hAnsi="Georgia"/>
          <w:i/>
        </w:rPr>
      </w:pPr>
      <w:r w:rsidRPr="004107E2">
        <w:rPr>
          <w:rFonts w:ascii="Georgia" w:hAnsi="Georgia"/>
          <w:i/>
        </w:rPr>
        <w:t xml:space="preserve">To better realize your </w:t>
      </w:r>
      <w:r w:rsidR="00A64633">
        <w:rPr>
          <w:rFonts w:ascii="Georgia" w:hAnsi="Georgia"/>
          <w:i/>
        </w:rPr>
        <w:t>return on investment</w:t>
      </w:r>
      <w:r w:rsidRPr="004107E2">
        <w:rPr>
          <w:rFonts w:ascii="Georgia" w:hAnsi="Georgia"/>
          <w:i/>
        </w:rPr>
        <w:t>, we have provided many options. You are now able to tailor your vendor and</w:t>
      </w:r>
      <w:r w:rsidR="00A64633">
        <w:rPr>
          <w:rFonts w:ascii="Georgia" w:hAnsi="Georgia"/>
          <w:i/>
        </w:rPr>
        <w:t>/or</w:t>
      </w:r>
      <w:r w:rsidRPr="004107E2">
        <w:rPr>
          <w:rFonts w:ascii="Georgia" w:hAnsi="Georgia"/>
          <w:i/>
        </w:rPr>
        <w:t xml:space="preserve"> sponsorship advertising to best reflect your company’s special requirements!</w:t>
      </w:r>
      <w:r w:rsidR="00EA17B8" w:rsidRPr="004107E2">
        <w:rPr>
          <w:rFonts w:ascii="Georgia" w:hAnsi="Georgia"/>
          <w:i/>
        </w:rPr>
        <w:t xml:space="preserve"> Note that our vendor area will be in the same area that the food and beverages are located, for maximum exposure. Ve</w:t>
      </w:r>
      <w:r w:rsidR="004107E2" w:rsidRPr="004107E2">
        <w:rPr>
          <w:rFonts w:ascii="Georgia" w:hAnsi="Georgia"/>
          <w:i/>
        </w:rPr>
        <w:t>n</w:t>
      </w:r>
      <w:r w:rsidR="00EA17B8" w:rsidRPr="004107E2">
        <w:rPr>
          <w:rFonts w:ascii="Georgia" w:hAnsi="Georgia"/>
          <w:i/>
        </w:rPr>
        <w:t xml:space="preserve">dors are provided with </w:t>
      </w:r>
      <w:proofErr w:type="spellStart"/>
      <w:r w:rsidR="004107E2" w:rsidRPr="004107E2">
        <w:rPr>
          <w:rFonts w:ascii="Georgia" w:hAnsi="Georgia"/>
          <w:i/>
        </w:rPr>
        <w:t>wifi</w:t>
      </w:r>
      <w:proofErr w:type="spellEnd"/>
      <w:r w:rsidR="004107E2" w:rsidRPr="004107E2">
        <w:rPr>
          <w:rFonts w:ascii="Georgia" w:hAnsi="Georgia"/>
          <w:i/>
        </w:rPr>
        <w:t xml:space="preserve"> and electricity</w:t>
      </w:r>
      <w:r w:rsidR="00A64633">
        <w:rPr>
          <w:rFonts w:ascii="Georgia" w:hAnsi="Georgia"/>
          <w:i/>
        </w:rPr>
        <w:t>.</w:t>
      </w:r>
    </w:p>
    <w:p w14:paraId="05553398" w14:textId="2EE1A489" w:rsidR="008F179E" w:rsidRPr="004107E2" w:rsidRDefault="00EA17B8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>Cocktail Sponsorship: $1250.00</w:t>
      </w:r>
      <w:r w:rsidRPr="004107E2">
        <w:rPr>
          <w:rFonts w:ascii="Georgia" w:hAnsi="Georgia"/>
          <w:i/>
        </w:rPr>
        <w:t xml:space="preserve"> (includes signage on tables in cocktail room, notation in Conference Notebook and Website, and a manned table for 3 days) </w:t>
      </w:r>
      <w:r w:rsidRPr="001F1A2C">
        <w:rPr>
          <w:rFonts w:ascii="Georgia" w:hAnsi="Georgia"/>
          <w:b/>
          <w:i/>
          <w:sz w:val="28"/>
          <w:szCs w:val="28"/>
        </w:rPr>
        <w:t>Only 1</w:t>
      </w:r>
      <w:r w:rsidRPr="004107E2">
        <w:rPr>
          <w:rFonts w:ascii="Georgia" w:hAnsi="Georgia"/>
          <w:i/>
        </w:rPr>
        <w:t xml:space="preserve"> available</w:t>
      </w:r>
    </w:p>
    <w:p w14:paraId="5E9EBC3D" w14:textId="6BCC22EA" w:rsidR="008F179E" w:rsidRPr="004107E2" w:rsidRDefault="008F179E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>Manned Table: $350.00</w:t>
      </w:r>
      <w:r w:rsidRPr="004107E2">
        <w:rPr>
          <w:rFonts w:ascii="Georgia" w:hAnsi="Georgia"/>
          <w:i/>
        </w:rPr>
        <w:t xml:space="preserve"> (includes internet and 2 chairs)</w:t>
      </w:r>
      <w:r w:rsidR="001F1A2C" w:rsidRPr="001F1A2C">
        <w:rPr>
          <w:rFonts w:ascii="Georgia" w:hAnsi="Georgia"/>
          <w:i/>
        </w:rPr>
        <w:t xml:space="preserve"> </w:t>
      </w:r>
      <w:r w:rsidR="001F1A2C" w:rsidRPr="001F1A2C">
        <w:rPr>
          <w:rFonts w:ascii="Georgia" w:hAnsi="Georgia"/>
          <w:b/>
          <w:i/>
          <w:sz w:val="28"/>
          <w:szCs w:val="28"/>
        </w:rPr>
        <w:t>7</w:t>
      </w:r>
      <w:r w:rsidRPr="004107E2">
        <w:rPr>
          <w:rFonts w:ascii="Georgia" w:hAnsi="Georgia"/>
          <w:i/>
        </w:rPr>
        <w:t xml:space="preserve"> available</w:t>
      </w:r>
      <w:r w:rsidR="00EA17B8" w:rsidRPr="004107E2">
        <w:rPr>
          <w:rFonts w:ascii="Georgia" w:hAnsi="Georgia"/>
          <w:i/>
        </w:rPr>
        <w:t xml:space="preserve"> (additional tables can be had for $75.00 after initial manned table selection)</w:t>
      </w:r>
    </w:p>
    <w:p w14:paraId="3D3FF18D" w14:textId="49D3F21E" w:rsidR="008F179E" w:rsidRPr="004107E2" w:rsidRDefault="008F179E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>Break sponsorship: $300.00</w:t>
      </w:r>
      <w:r w:rsidRPr="004107E2">
        <w:rPr>
          <w:rFonts w:ascii="Georgia" w:hAnsi="Georgia"/>
          <w:i/>
        </w:rPr>
        <w:t xml:space="preserve"> (includes an easel with a placard next to the food and beverages, with sponsor’s name on it, and a listing in the notebook) </w:t>
      </w:r>
      <w:r w:rsidRPr="001F1A2C">
        <w:rPr>
          <w:rFonts w:ascii="Georgia" w:hAnsi="Georgia"/>
          <w:b/>
          <w:i/>
          <w:sz w:val="28"/>
          <w:szCs w:val="28"/>
        </w:rPr>
        <w:t>6</w:t>
      </w:r>
      <w:r w:rsidRPr="004107E2">
        <w:rPr>
          <w:rFonts w:ascii="Georgia" w:hAnsi="Georgia"/>
          <w:i/>
        </w:rPr>
        <w:t xml:space="preserve"> available, </w:t>
      </w:r>
      <w:r w:rsidRPr="001F1A2C">
        <w:rPr>
          <w:rFonts w:ascii="Georgia" w:hAnsi="Georgia"/>
          <w:b/>
          <w:i/>
          <w:sz w:val="28"/>
          <w:szCs w:val="28"/>
        </w:rPr>
        <w:t>2</w:t>
      </w:r>
      <w:r w:rsidRPr="004107E2">
        <w:rPr>
          <w:rFonts w:ascii="Georgia" w:hAnsi="Georgia"/>
          <w:i/>
        </w:rPr>
        <w:t xml:space="preserve"> per day</w:t>
      </w:r>
    </w:p>
    <w:p w14:paraId="62FC5159" w14:textId="44030EAB" w:rsidR="008F179E" w:rsidRPr="004107E2" w:rsidRDefault="008F179E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>Advertising space/ Website: $600/6 months</w:t>
      </w:r>
      <w:r w:rsidRPr="004107E2">
        <w:rPr>
          <w:rFonts w:ascii="Georgia" w:hAnsi="Georgia"/>
          <w:i/>
        </w:rPr>
        <w:t xml:space="preserve">, or </w:t>
      </w:r>
      <w:r w:rsidRPr="00AB50CD">
        <w:rPr>
          <w:rFonts w:ascii="Georgia" w:hAnsi="Georgia"/>
          <w:b/>
          <w:i/>
        </w:rPr>
        <w:t>$900/year</w:t>
      </w:r>
      <w:r w:rsidRPr="004107E2">
        <w:rPr>
          <w:rFonts w:ascii="Georgia" w:hAnsi="Georgia"/>
          <w:i/>
        </w:rPr>
        <w:t xml:space="preserve"> (includes a rotating website banner on the front page of PPIAC.org</w:t>
      </w:r>
      <w:r w:rsidR="00AB50CD">
        <w:rPr>
          <w:rFonts w:ascii="Georgia" w:hAnsi="Georgia"/>
          <w:i/>
        </w:rPr>
        <w:t xml:space="preserve"> and up to 3 changes</w:t>
      </w:r>
      <w:r w:rsidRPr="004107E2">
        <w:rPr>
          <w:rFonts w:ascii="Georgia" w:hAnsi="Georgia"/>
          <w:i/>
        </w:rPr>
        <w:t>)</w:t>
      </w:r>
    </w:p>
    <w:p w14:paraId="0E4186EB" w14:textId="4D58DFB0" w:rsidR="008F179E" w:rsidRPr="004107E2" w:rsidRDefault="008F179E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>Advertising space/ Conference Notebook:</w:t>
      </w:r>
      <w:r w:rsidRPr="004107E2">
        <w:rPr>
          <w:rFonts w:ascii="Georgia" w:hAnsi="Georgia"/>
          <w:i/>
        </w:rPr>
        <w:t xml:space="preserve"> </w:t>
      </w:r>
      <w:r w:rsidRPr="00AB50CD">
        <w:rPr>
          <w:rFonts w:ascii="Georgia" w:hAnsi="Georgia"/>
          <w:b/>
          <w:i/>
        </w:rPr>
        <w:t>$75</w:t>
      </w:r>
      <w:r w:rsidRPr="004107E2">
        <w:rPr>
          <w:rFonts w:ascii="Georgia" w:hAnsi="Georgia"/>
          <w:i/>
        </w:rPr>
        <w:t xml:space="preserve">/quarter page color ad, </w:t>
      </w:r>
      <w:r w:rsidRPr="00AB50CD">
        <w:rPr>
          <w:rFonts w:ascii="Georgia" w:hAnsi="Georgia"/>
          <w:b/>
          <w:i/>
        </w:rPr>
        <w:t>$150</w:t>
      </w:r>
      <w:r w:rsidRPr="004107E2">
        <w:rPr>
          <w:rFonts w:ascii="Georgia" w:hAnsi="Georgia"/>
          <w:i/>
        </w:rPr>
        <w:t xml:space="preserve">/half page </w:t>
      </w:r>
      <w:r w:rsidR="00EA17B8" w:rsidRPr="004107E2">
        <w:rPr>
          <w:rFonts w:ascii="Georgia" w:hAnsi="Georgia"/>
          <w:i/>
        </w:rPr>
        <w:t xml:space="preserve">color </w:t>
      </w:r>
      <w:r w:rsidRPr="004107E2">
        <w:rPr>
          <w:rFonts w:ascii="Georgia" w:hAnsi="Georgia"/>
          <w:i/>
        </w:rPr>
        <w:t xml:space="preserve">ad, </w:t>
      </w:r>
      <w:r w:rsidRPr="00AB50CD">
        <w:rPr>
          <w:rFonts w:ascii="Georgia" w:hAnsi="Georgia"/>
          <w:b/>
          <w:i/>
        </w:rPr>
        <w:t>$</w:t>
      </w:r>
      <w:r w:rsidR="00EA17B8" w:rsidRPr="00AB50CD">
        <w:rPr>
          <w:rFonts w:ascii="Georgia" w:hAnsi="Georgia"/>
          <w:b/>
          <w:i/>
        </w:rPr>
        <w:t>275</w:t>
      </w:r>
      <w:r w:rsidR="00EA17B8" w:rsidRPr="004107E2">
        <w:rPr>
          <w:rFonts w:ascii="Georgia" w:hAnsi="Georgia"/>
          <w:i/>
        </w:rPr>
        <w:t>/full page color ad)</w:t>
      </w:r>
    </w:p>
    <w:p w14:paraId="07AA3F81" w14:textId="107F06F9" w:rsidR="008F179E" w:rsidRPr="00AB50CD" w:rsidRDefault="008F179E" w:rsidP="004107E2">
      <w:pPr>
        <w:jc w:val="both"/>
        <w:rPr>
          <w:rFonts w:ascii="Georgia" w:hAnsi="Georgia"/>
          <w:b/>
          <w:i/>
        </w:rPr>
      </w:pPr>
      <w:r w:rsidRPr="00AB50CD">
        <w:rPr>
          <w:rFonts w:ascii="Georgia" w:hAnsi="Georgia"/>
          <w:b/>
          <w:i/>
        </w:rPr>
        <w:t>Advertising Space</w:t>
      </w:r>
      <w:r w:rsidR="00EA17B8" w:rsidRPr="00AB50CD">
        <w:rPr>
          <w:rFonts w:ascii="Georgia" w:hAnsi="Georgia"/>
          <w:b/>
          <w:i/>
        </w:rPr>
        <w:t>/</w:t>
      </w:r>
      <w:r w:rsidRPr="00AB50CD">
        <w:rPr>
          <w:rFonts w:ascii="Georgia" w:hAnsi="Georgia"/>
          <w:b/>
          <w:i/>
        </w:rPr>
        <w:t xml:space="preserve"> Association newsletter</w:t>
      </w:r>
      <w:r w:rsidR="00EA17B8" w:rsidRPr="00AB50CD">
        <w:rPr>
          <w:rFonts w:ascii="Georgia" w:hAnsi="Georgia"/>
          <w:b/>
          <w:i/>
        </w:rPr>
        <w:t>: $50/issue</w:t>
      </w:r>
    </w:p>
    <w:p w14:paraId="743B3E71" w14:textId="24D6C1BB" w:rsidR="00EA17B8" w:rsidRDefault="00EA17B8" w:rsidP="004107E2">
      <w:pPr>
        <w:jc w:val="both"/>
        <w:rPr>
          <w:rFonts w:ascii="Georgia" w:hAnsi="Georgia"/>
          <w:i/>
        </w:rPr>
      </w:pPr>
      <w:r w:rsidRPr="00AB50CD">
        <w:rPr>
          <w:rFonts w:ascii="Georgia" w:hAnsi="Georgia"/>
          <w:b/>
          <w:i/>
        </w:rPr>
        <w:t xml:space="preserve">Presentation time: $50.00 per </w:t>
      </w:r>
      <w:proofErr w:type="gramStart"/>
      <w:r w:rsidRPr="00AB50CD">
        <w:rPr>
          <w:rFonts w:ascii="Georgia" w:hAnsi="Georgia"/>
          <w:b/>
          <w:i/>
        </w:rPr>
        <w:t>10 minute</w:t>
      </w:r>
      <w:proofErr w:type="gramEnd"/>
      <w:r w:rsidRPr="004107E2">
        <w:rPr>
          <w:rFonts w:ascii="Georgia" w:hAnsi="Georgia"/>
          <w:i/>
        </w:rPr>
        <w:t xml:space="preserve"> increment, between speakers, </w:t>
      </w:r>
      <w:r w:rsidRPr="001F1A2C">
        <w:rPr>
          <w:rFonts w:ascii="Georgia" w:hAnsi="Georgia"/>
          <w:b/>
          <w:i/>
          <w:sz w:val="28"/>
          <w:szCs w:val="28"/>
        </w:rPr>
        <w:t>2</w:t>
      </w:r>
      <w:r w:rsidRPr="004107E2">
        <w:rPr>
          <w:rFonts w:ascii="Georgia" w:hAnsi="Georgia"/>
          <w:i/>
        </w:rPr>
        <w:t xml:space="preserve"> per day (</w:t>
      </w:r>
      <w:r w:rsidR="001F1A2C" w:rsidRPr="001F1A2C">
        <w:rPr>
          <w:rFonts w:ascii="Georgia" w:hAnsi="Georgia"/>
          <w:b/>
          <w:i/>
          <w:sz w:val="28"/>
          <w:szCs w:val="28"/>
        </w:rPr>
        <w:t>5</w:t>
      </w:r>
      <w:r w:rsidRPr="004107E2">
        <w:rPr>
          <w:rFonts w:ascii="Georgia" w:hAnsi="Georgia"/>
          <w:i/>
        </w:rPr>
        <w:t xml:space="preserve"> available)</w:t>
      </w:r>
    </w:p>
    <w:p w14:paraId="177074F0" w14:textId="4BD81BAB" w:rsidR="00A64633" w:rsidRPr="004107E2" w:rsidRDefault="00A64633" w:rsidP="004107E2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Vendors are encouraged to bring their own extension cords.</w:t>
      </w:r>
    </w:p>
    <w:p w14:paraId="5156D496" w14:textId="5A52CEA6" w:rsidR="004107E2" w:rsidRPr="004107E2" w:rsidRDefault="004107E2" w:rsidP="00AB50CD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>Company Name</w:t>
      </w:r>
      <w:r w:rsidR="00AB50CD">
        <w:rPr>
          <w:rFonts w:ascii="Georgia" w:hAnsi="Georgia"/>
          <w:i/>
        </w:rPr>
        <w:t>/Contact</w:t>
      </w:r>
      <w:r w:rsidR="001F1A2C">
        <w:rPr>
          <w:rFonts w:ascii="Georgia" w:hAnsi="Georgia"/>
          <w:i/>
        </w:rPr>
        <w:t xml:space="preserve"> </w:t>
      </w:r>
      <w:r w:rsidR="00AB50CD">
        <w:rPr>
          <w:rFonts w:ascii="Georgia" w:hAnsi="Georgia"/>
          <w:i/>
        </w:rPr>
        <w:t>Person</w:t>
      </w:r>
    </w:p>
    <w:p w14:paraId="12834D28" w14:textId="26E77F09" w:rsidR="004107E2" w:rsidRPr="004107E2" w:rsidRDefault="004107E2" w:rsidP="00735F3E">
      <w:pPr>
        <w:rPr>
          <w:rFonts w:ascii="Georgia" w:hAnsi="Georgia"/>
          <w:i/>
        </w:rPr>
      </w:pPr>
      <w:proofErr w:type="gramStart"/>
      <w:r w:rsidRPr="004107E2">
        <w:rPr>
          <w:rFonts w:ascii="Georgia" w:hAnsi="Georgia"/>
          <w:i/>
        </w:rPr>
        <w:t>Address:_</w:t>
      </w:r>
      <w:proofErr w:type="gramEnd"/>
      <w:r w:rsidRPr="004107E2">
        <w:rPr>
          <w:rFonts w:ascii="Georgia" w:hAnsi="Georgia"/>
          <w:i/>
        </w:rPr>
        <w:t>_____________________________________________________________________</w:t>
      </w:r>
    </w:p>
    <w:p w14:paraId="092B81A2" w14:textId="417EC3A1" w:rsidR="004107E2" w:rsidRPr="004107E2" w:rsidRDefault="004107E2" w:rsidP="00735F3E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 xml:space="preserve">Email </w:t>
      </w:r>
      <w:proofErr w:type="gramStart"/>
      <w:r w:rsidRPr="004107E2">
        <w:rPr>
          <w:rFonts w:ascii="Georgia" w:hAnsi="Georgia"/>
          <w:i/>
        </w:rPr>
        <w:t>address:_</w:t>
      </w:r>
      <w:proofErr w:type="gramEnd"/>
      <w:r w:rsidRPr="004107E2">
        <w:rPr>
          <w:rFonts w:ascii="Georgia" w:hAnsi="Georgia"/>
          <w:i/>
        </w:rPr>
        <w:t>_____________________________________________________________________</w:t>
      </w:r>
    </w:p>
    <w:p w14:paraId="65B415A6" w14:textId="755AD249" w:rsidR="004107E2" w:rsidRPr="004107E2" w:rsidRDefault="004107E2" w:rsidP="00735F3E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 xml:space="preserve">Authorized </w:t>
      </w:r>
      <w:proofErr w:type="gramStart"/>
      <w:r w:rsidRPr="004107E2">
        <w:rPr>
          <w:rFonts w:ascii="Georgia" w:hAnsi="Georgia"/>
          <w:i/>
        </w:rPr>
        <w:t>by:_</w:t>
      </w:r>
      <w:proofErr w:type="gramEnd"/>
      <w:r w:rsidRPr="004107E2">
        <w:rPr>
          <w:rFonts w:ascii="Georgia" w:hAnsi="Georgia"/>
          <w:i/>
        </w:rPr>
        <w:t>_______________________________________________________________________</w:t>
      </w:r>
    </w:p>
    <w:p w14:paraId="1CE8A7B4" w14:textId="452D81D4" w:rsidR="004107E2" w:rsidRPr="004107E2" w:rsidRDefault="004107E2" w:rsidP="00735F3E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 xml:space="preserve">Signature and </w:t>
      </w:r>
      <w:proofErr w:type="gramStart"/>
      <w:r w:rsidRPr="004107E2">
        <w:rPr>
          <w:rFonts w:ascii="Georgia" w:hAnsi="Georgia"/>
          <w:i/>
        </w:rPr>
        <w:t>Date:_</w:t>
      </w:r>
      <w:proofErr w:type="gramEnd"/>
      <w:r w:rsidRPr="004107E2">
        <w:rPr>
          <w:rFonts w:ascii="Georgia" w:hAnsi="Georgia"/>
          <w:i/>
        </w:rPr>
        <w:t>____________________________________________________________________</w:t>
      </w:r>
    </w:p>
    <w:p w14:paraId="1E9EC440" w14:textId="77777777" w:rsidR="00AB50CD" w:rsidRDefault="004107E2" w:rsidP="00735F3E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 xml:space="preserve">Vendor options (please list all requested </w:t>
      </w:r>
      <w:proofErr w:type="gramStart"/>
      <w:r w:rsidRPr="004107E2">
        <w:rPr>
          <w:rFonts w:ascii="Georgia" w:hAnsi="Georgia"/>
          <w:i/>
        </w:rPr>
        <w:t>options)_</w:t>
      </w:r>
      <w:proofErr w:type="gramEnd"/>
      <w:r w:rsidRPr="004107E2">
        <w:rPr>
          <w:rFonts w:ascii="Georgia" w:hAnsi="Georgia"/>
          <w:i/>
        </w:rPr>
        <w:t>_________________________________________</w:t>
      </w:r>
      <w:r w:rsidR="00AB50CD">
        <w:rPr>
          <w:rFonts w:ascii="Georgia" w:hAnsi="Georgia"/>
          <w:i/>
        </w:rPr>
        <w:t>____________________________</w:t>
      </w:r>
    </w:p>
    <w:p w14:paraId="454B1A84" w14:textId="4C2766C7" w:rsidR="004107E2" w:rsidRPr="004107E2" w:rsidRDefault="00AB50CD" w:rsidP="00735F3E">
      <w:pPr>
        <w:rPr>
          <w:rFonts w:ascii="Georgia" w:hAnsi="Georgia"/>
          <w:i/>
        </w:rPr>
      </w:pPr>
      <w:r>
        <w:rPr>
          <w:rFonts w:ascii="Georgia" w:hAnsi="Georgia"/>
          <w:i/>
        </w:rPr>
        <w:t>__________________________________________________________________________</w:t>
      </w:r>
      <w:r w:rsidR="004107E2" w:rsidRPr="004107E2">
        <w:rPr>
          <w:rFonts w:ascii="Georgia" w:hAnsi="Georgia"/>
          <w:i/>
        </w:rPr>
        <w:t>_</w:t>
      </w:r>
    </w:p>
    <w:p w14:paraId="7FB82755" w14:textId="44568BC4" w:rsidR="00761A24" w:rsidRPr="004107E2" w:rsidRDefault="004107E2" w:rsidP="00735F3E">
      <w:pPr>
        <w:rPr>
          <w:rFonts w:ascii="Georgia" w:hAnsi="Georgia"/>
          <w:i/>
        </w:rPr>
      </w:pPr>
      <w:r w:rsidRPr="004107E2">
        <w:rPr>
          <w:rFonts w:ascii="Georgia" w:hAnsi="Georgia"/>
          <w:i/>
        </w:rPr>
        <w:t>Additional comments/questions, please email training@ppiac.org.</w:t>
      </w:r>
    </w:p>
    <w:p w14:paraId="1797A4E2" w14:textId="511629EA" w:rsidR="00761A24" w:rsidRPr="00AB50CD" w:rsidRDefault="00761A24" w:rsidP="00735F3E">
      <w:pPr>
        <w:rPr>
          <w:rFonts w:ascii="Georgia" w:hAnsi="Georgia"/>
          <w:i/>
          <w:sz w:val="20"/>
          <w:szCs w:val="20"/>
        </w:rPr>
      </w:pPr>
      <w:r w:rsidRPr="00AB50CD">
        <w:rPr>
          <w:rFonts w:ascii="Georgia" w:hAnsi="Georgia"/>
          <w:i/>
          <w:sz w:val="20"/>
          <w:szCs w:val="20"/>
        </w:rPr>
        <w:t>Please note that the vendor and sponsor slots are for all three days</w:t>
      </w:r>
      <w:r w:rsidR="008F179E" w:rsidRPr="00AB50CD">
        <w:rPr>
          <w:rFonts w:ascii="Georgia" w:hAnsi="Georgia"/>
          <w:i/>
          <w:sz w:val="20"/>
          <w:szCs w:val="20"/>
        </w:rPr>
        <w:t xml:space="preserve"> (the Pre-conference on July 24</w:t>
      </w:r>
      <w:r w:rsidR="008F179E" w:rsidRPr="00AB50CD">
        <w:rPr>
          <w:rFonts w:ascii="Georgia" w:hAnsi="Georgia"/>
          <w:i/>
          <w:sz w:val="20"/>
          <w:szCs w:val="20"/>
          <w:vertAlign w:val="superscript"/>
        </w:rPr>
        <w:t>th</w:t>
      </w:r>
      <w:r w:rsidR="008F179E" w:rsidRPr="00AB50CD">
        <w:rPr>
          <w:rFonts w:ascii="Georgia" w:hAnsi="Georgia"/>
          <w:i/>
          <w:sz w:val="20"/>
          <w:szCs w:val="20"/>
        </w:rPr>
        <w:t>, as well as July 25-26)</w:t>
      </w:r>
      <w:r w:rsidRPr="00AB50CD">
        <w:rPr>
          <w:rFonts w:ascii="Georgia" w:hAnsi="Georgia"/>
          <w:i/>
          <w:sz w:val="20"/>
          <w:szCs w:val="20"/>
        </w:rPr>
        <w:t xml:space="preserve"> and there are some advertising opportunities that are limited in number. All options are sold on a first come, first serve basis. There will be no </w:t>
      </w:r>
      <w:r w:rsidR="00567343" w:rsidRPr="00AB50CD">
        <w:rPr>
          <w:rFonts w:ascii="Georgia" w:hAnsi="Georgia"/>
          <w:i/>
          <w:sz w:val="20"/>
          <w:szCs w:val="20"/>
        </w:rPr>
        <w:t xml:space="preserve">holds placed on any prospects. </w:t>
      </w:r>
      <w:r w:rsidR="00EA17B8" w:rsidRPr="00AB50CD">
        <w:rPr>
          <w:rFonts w:ascii="Georgia" w:hAnsi="Georgia"/>
          <w:i/>
          <w:sz w:val="20"/>
          <w:szCs w:val="20"/>
        </w:rPr>
        <w:t>PPIAC holds the right of refusal.</w:t>
      </w:r>
      <w:r w:rsidR="004107E2" w:rsidRPr="00AB50CD">
        <w:rPr>
          <w:rFonts w:ascii="Georgia" w:hAnsi="Georgia"/>
          <w:i/>
          <w:sz w:val="20"/>
          <w:szCs w:val="20"/>
        </w:rPr>
        <w:t xml:space="preserve"> Payment due upon submission of </w:t>
      </w:r>
      <w:r w:rsidR="001F1A2C">
        <w:rPr>
          <w:rFonts w:ascii="Georgia" w:hAnsi="Georgia"/>
          <w:i/>
          <w:sz w:val="20"/>
          <w:szCs w:val="20"/>
        </w:rPr>
        <w:t>completed form</w:t>
      </w:r>
      <w:r w:rsidR="004107E2" w:rsidRPr="00AB50CD">
        <w:rPr>
          <w:rFonts w:ascii="Georgia" w:hAnsi="Georgia"/>
          <w:i/>
          <w:sz w:val="20"/>
          <w:szCs w:val="20"/>
        </w:rPr>
        <w:t xml:space="preserve">. Submit </w:t>
      </w:r>
      <w:r w:rsidR="001F1A2C">
        <w:rPr>
          <w:rFonts w:ascii="Georgia" w:hAnsi="Georgia"/>
          <w:i/>
          <w:sz w:val="20"/>
          <w:szCs w:val="20"/>
        </w:rPr>
        <w:t xml:space="preserve">completed form to </w:t>
      </w:r>
      <w:hyperlink r:id="rId7" w:history="1">
        <w:r w:rsidR="001F1A2C" w:rsidRPr="003011DB">
          <w:rPr>
            <w:rStyle w:val="Hyperlink"/>
            <w:rFonts w:ascii="Georgia" w:hAnsi="Georgia"/>
            <w:i/>
            <w:sz w:val="20"/>
            <w:szCs w:val="20"/>
          </w:rPr>
          <w:t>training@ppiac.org</w:t>
        </w:r>
      </w:hyperlink>
      <w:r w:rsidR="001F1A2C">
        <w:rPr>
          <w:rFonts w:ascii="Georgia" w:hAnsi="Georgia"/>
          <w:i/>
          <w:sz w:val="20"/>
          <w:szCs w:val="20"/>
        </w:rPr>
        <w:t>. Upon submission, an invoice will be emailed to you for payment.</w:t>
      </w:r>
    </w:p>
    <w:sectPr w:rsidR="00761A24" w:rsidRPr="00AB50CD" w:rsidSect="004107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8B88" w14:textId="77777777" w:rsidR="00EE039F" w:rsidRDefault="00EE039F" w:rsidP="00AB50CD">
      <w:pPr>
        <w:spacing w:after="0" w:line="240" w:lineRule="auto"/>
      </w:pPr>
      <w:r>
        <w:separator/>
      </w:r>
    </w:p>
  </w:endnote>
  <w:endnote w:type="continuationSeparator" w:id="0">
    <w:p w14:paraId="05D4CB32" w14:textId="77777777" w:rsidR="00EE039F" w:rsidRDefault="00EE039F" w:rsidP="00AB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1A5B" w14:textId="77777777" w:rsidR="00EE039F" w:rsidRDefault="00EE039F" w:rsidP="00AB50CD">
      <w:pPr>
        <w:spacing w:after="0" w:line="240" w:lineRule="auto"/>
      </w:pPr>
      <w:r>
        <w:separator/>
      </w:r>
    </w:p>
  </w:footnote>
  <w:footnote w:type="continuationSeparator" w:id="0">
    <w:p w14:paraId="3E9C302B" w14:textId="77777777" w:rsidR="00EE039F" w:rsidRDefault="00EE039F" w:rsidP="00AB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B649" w14:textId="71498F7B" w:rsidR="00AB50CD" w:rsidRPr="00AB50CD" w:rsidRDefault="00AB50CD">
    <w:pPr>
      <w:pStyle w:val="Header"/>
      <w:rPr>
        <w:rFonts w:ascii="Georgia" w:hAnsi="Georgia"/>
        <w:b/>
        <w:sz w:val="24"/>
        <w:szCs w:val="24"/>
      </w:rPr>
    </w:pPr>
    <w:r w:rsidRPr="00AB50CD">
      <w:rPr>
        <w:rFonts w:ascii="Georgia" w:hAnsi="Georgia"/>
        <w:b/>
        <w:sz w:val="24"/>
        <w:szCs w:val="24"/>
      </w:rPr>
      <w:ptab w:relativeTo="margin" w:alignment="center" w:leader="none"/>
    </w:r>
    <w:r w:rsidRPr="00AB50CD">
      <w:rPr>
        <w:rFonts w:ascii="Georgia" w:hAnsi="Georgia"/>
        <w:b/>
        <w:sz w:val="24"/>
        <w:szCs w:val="24"/>
      </w:rPr>
      <w:t>2019 Rocky Mountain PI Conference Vendor Contract</w:t>
    </w:r>
    <w:r w:rsidRPr="00AB50CD">
      <w:rPr>
        <w:rFonts w:ascii="Georgia" w:hAnsi="Georgia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E"/>
    <w:rsid w:val="001F1A2C"/>
    <w:rsid w:val="002C265B"/>
    <w:rsid w:val="004107E2"/>
    <w:rsid w:val="00493F31"/>
    <w:rsid w:val="00567343"/>
    <w:rsid w:val="00735F3E"/>
    <w:rsid w:val="00761A24"/>
    <w:rsid w:val="008F179E"/>
    <w:rsid w:val="00A64633"/>
    <w:rsid w:val="00AB50CD"/>
    <w:rsid w:val="00EA17B8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D072"/>
  <w15:chartTrackingRefBased/>
  <w15:docId w15:val="{56E43773-1D7C-4864-B53E-0F8A234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CD"/>
  </w:style>
  <w:style w:type="paragraph" w:styleId="Footer">
    <w:name w:val="footer"/>
    <w:basedOn w:val="Normal"/>
    <w:link w:val="FooterChar"/>
    <w:uiPriority w:val="99"/>
    <w:unhideWhenUsed/>
    <w:rsid w:val="00AB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ining@ppi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Moon</dc:creator>
  <cp:keywords/>
  <dc:description/>
  <cp:lastModifiedBy>Ruby Moon</cp:lastModifiedBy>
  <cp:revision>2</cp:revision>
  <cp:lastPrinted>2019-01-09T20:14:00Z</cp:lastPrinted>
  <dcterms:created xsi:type="dcterms:W3CDTF">2019-02-01T23:05:00Z</dcterms:created>
  <dcterms:modified xsi:type="dcterms:W3CDTF">2019-02-01T23:05:00Z</dcterms:modified>
</cp:coreProperties>
</file>